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  <w:t>附件一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  <w:t>赴新加坡游学人员名单</w:t>
      </w:r>
    </w:p>
    <w:tbl>
      <w:tblPr>
        <w:tblStyle w:val="3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4260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学院</w:t>
            </w:r>
          </w:p>
        </w:tc>
        <w:tc>
          <w:tcPr>
            <w:tcW w:w="2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王伊凡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健康医学院</w:t>
            </w:r>
          </w:p>
        </w:tc>
        <w:tc>
          <w:tcPr>
            <w:tcW w:w="2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张雨珊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健康医学院</w:t>
            </w:r>
          </w:p>
        </w:tc>
        <w:tc>
          <w:tcPr>
            <w:tcW w:w="2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吴文荻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人工智能学院</w:t>
            </w:r>
          </w:p>
        </w:tc>
        <w:tc>
          <w:tcPr>
            <w:tcW w:w="2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郭莹莹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肖李子涵</w:t>
            </w:r>
          </w:p>
        </w:tc>
      </w:tr>
    </w:tbl>
    <w:p/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006CCE"/>
    <w:rsid w:val="56AA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31"/>
    <w:basedOn w:val="4"/>
    <w:uiPriority w:val="0"/>
    <w:rPr>
      <w:rFonts w:ascii="黑体" w:hAnsi="宋体" w:eastAsia="黑体" w:cs="黑体"/>
      <w:color w:val="000000"/>
      <w:sz w:val="22"/>
      <w:szCs w:val="22"/>
      <w:u w:val="none"/>
    </w:rPr>
  </w:style>
  <w:style w:type="character" w:customStyle="1" w:styleId="6">
    <w:name w:val="font41"/>
    <w:basedOn w:val="4"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7">
    <w:name w:val="font51"/>
    <w:basedOn w:val="4"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8">
    <w:name w:val="font61"/>
    <w:basedOn w:val="4"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2023-06-21T09:04:00Z</dcterms:created>
  <dc:creator>weiyu</dc:creator>
  <cp:lastModifiedBy>韦昱</cp:lastModifiedBy>
  <dcterms:modified xsi:type="dcterms:W3CDTF">2023-06-21T09:15:50Z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8B78D10CB0EF467CAC2079CA478BDD74</vt:lpwstr>
  </property>
</Properties>
</file>